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7A" w:rsidRDefault="00C60E7A" w:rsidP="00C60E7A">
      <w:pPr>
        <w:jc w:val="center"/>
        <w:rPr>
          <w:b/>
          <w:bCs/>
          <w:sz w:val="28"/>
          <w:szCs w:val="28"/>
          <w:lang w:val="en-IN"/>
        </w:rPr>
      </w:pPr>
      <w:r w:rsidRPr="00E84803">
        <w:rPr>
          <w:b/>
          <w:bCs/>
          <w:sz w:val="28"/>
          <w:szCs w:val="28"/>
          <w:lang w:val="en-IN"/>
        </w:rPr>
        <w:t>Best Practices for Criterion III</w:t>
      </w:r>
    </w:p>
    <w:p w:rsidR="00C60E7A" w:rsidRPr="00E84803" w:rsidRDefault="00C60E7A" w:rsidP="00C60E7A">
      <w:pPr>
        <w:jc w:val="center"/>
        <w:rPr>
          <w:b/>
          <w:bCs/>
          <w:sz w:val="28"/>
          <w:szCs w:val="28"/>
          <w:lang w:val="en-IN"/>
        </w:rPr>
      </w:pPr>
    </w:p>
    <w:p w:rsidR="00C60E7A" w:rsidRDefault="00C60E7A" w:rsidP="00C60E7A">
      <w:pPr>
        <w:pStyle w:val="ListParagraph"/>
        <w:numPr>
          <w:ilvl w:val="0"/>
          <w:numId w:val="1"/>
        </w:numPr>
        <w:rPr>
          <w:lang w:val="en-IN"/>
        </w:rPr>
      </w:pPr>
      <w:r w:rsidRPr="00E84803">
        <w:rPr>
          <w:b/>
          <w:bCs/>
          <w:lang w:val="en-IN"/>
        </w:rPr>
        <w:t>Title of the Practice:</w:t>
      </w:r>
      <w:r>
        <w:rPr>
          <w:b/>
          <w:bCs/>
          <w:lang w:val="en-IN"/>
        </w:rPr>
        <w:t xml:space="preserve">  </w:t>
      </w:r>
      <w:r w:rsidRPr="00B200DC">
        <w:rPr>
          <w:lang w:val="en-IN"/>
        </w:rPr>
        <w:t xml:space="preserve"> </w:t>
      </w:r>
      <w:r w:rsidRPr="00E84803">
        <w:rPr>
          <w:b/>
          <w:bCs/>
          <w:i/>
          <w:iCs/>
          <w:lang w:val="en-IN"/>
        </w:rPr>
        <w:t>‘Boost to Research Culture’</w:t>
      </w:r>
    </w:p>
    <w:p w:rsidR="00C60E7A" w:rsidRDefault="00C60E7A" w:rsidP="00C60E7A">
      <w:pPr>
        <w:pStyle w:val="ListParagraph"/>
        <w:numPr>
          <w:ilvl w:val="0"/>
          <w:numId w:val="1"/>
        </w:numPr>
        <w:rPr>
          <w:lang w:val="en-IN"/>
        </w:rPr>
      </w:pPr>
      <w:r w:rsidRPr="00E84803">
        <w:rPr>
          <w:b/>
          <w:bCs/>
          <w:lang w:val="en-IN"/>
        </w:rPr>
        <w:t>The context that requires the initiation of the practice:</w:t>
      </w:r>
      <w:r>
        <w:rPr>
          <w:lang w:val="en-IN"/>
        </w:rPr>
        <w:t xml:space="preserve"> The main purpose of research is to inform action, gather evidence for theories and contribute to developing knowledge in a field of study. </w:t>
      </w:r>
      <w:proofErr w:type="gramStart"/>
      <w:r>
        <w:rPr>
          <w:lang w:val="en-IN"/>
        </w:rPr>
        <w:t>Best practices in research is</w:t>
      </w:r>
      <w:proofErr w:type="gramEnd"/>
      <w:r>
        <w:rPr>
          <w:lang w:val="en-IN"/>
        </w:rPr>
        <w:t xml:space="preserve"> necessary and valuable in our daily lives. It’s a tool for building knowledge and facilitating learning. It is a means to understand issues and increase public awareness.</w:t>
      </w:r>
    </w:p>
    <w:p w:rsidR="00C60E7A" w:rsidRDefault="00C60E7A" w:rsidP="00C60E7A">
      <w:pPr>
        <w:pStyle w:val="ListParagraph"/>
        <w:numPr>
          <w:ilvl w:val="0"/>
          <w:numId w:val="1"/>
        </w:numPr>
        <w:rPr>
          <w:lang w:val="en-IN"/>
        </w:rPr>
      </w:pPr>
      <w:r w:rsidRPr="00E84803">
        <w:rPr>
          <w:b/>
          <w:bCs/>
          <w:lang w:val="en-IN"/>
        </w:rPr>
        <w:t>Objectives of the practice</w:t>
      </w:r>
      <w:r>
        <w:rPr>
          <w:lang w:val="en-IN"/>
        </w:rPr>
        <w:t xml:space="preserve">: </w:t>
      </w:r>
    </w:p>
    <w:p w:rsidR="00C60E7A" w:rsidRDefault="00C60E7A" w:rsidP="00C60E7A">
      <w:pPr>
        <w:pStyle w:val="ListParagraph"/>
        <w:numPr>
          <w:ilvl w:val="0"/>
          <w:numId w:val="2"/>
        </w:numPr>
        <w:rPr>
          <w:lang w:val="en-IN"/>
        </w:rPr>
      </w:pPr>
      <w:r>
        <w:rPr>
          <w:lang w:val="en-IN"/>
        </w:rPr>
        <w:t>To promote research culture among faculty and students.</w:t>
      </w:r>
    </w:p>
    <w:p w:rsidR="00C60E7A" w:rsidRDefault="00C60E7A" w:rsidP="00C60E7A">
      <w:pPr>
        <w:pStyle w:val="ListParagraph"/>
        <w:numPr>
          <w:ilvl w:val="0"/>
          <w:numId w:val="2"/>
        </w:numPr>
        <w:rPr>
          <w:lang w:val="en-IN"/>
        </w:rPr>
      </w:pPr>
      <w:r>
        <w:rPr>
          <w:lang w:val="en-IN"/>
        </w:rPr>
        <w:t>To encourage faculty to publish in academic forums.</w:t>
      </w:r>
    </w:p>
    <w:p w:rsidR="00C60E7A" w:rsidRDefault="00C60E7A" w:rsidP="00C60E7A">
      <w:pPr>
        <w:pStyle w:val="ListParagraph"/>
        <w:numPr>
          <w:ilvl w:val="0"/>
          <w:numId w:val="2"/>
        </w:numPr>
        <w:rPr>
          <w:lang w:val="en-IN"/>
        </w:rPr>
      </w:pPr>
      <w:r>
        <w:rPr>
          <w:lang w:val="en-IN"/>
        </w:rPr>
        <w:t>To promote faculty for participation in consultancy work.</w:t>
      </w:r>
    </w:p>
    <w:p w:rsidR="00C60E7A" w:rsidRDefault="00C60E7A" w:rsidP="00C60E7A">
      <w:pPr>
        <w:pStyle w:val="ListParagraph"/>
        <w:numPr>
          <w:ilvl w:val="0"/>
          <w:numId w:val="2"/>
        </w:numPr>
        <w:rPr>
          <w:lang w:val="en-IN"/>
        </w:rPr>
      </w:pPr>
      <w:r>
        <w:rPr>
          <w:lang w:val="en-IN"/>
        </w:rPr>
        <w:t>To identify community needs and conducts relevant extension programmes.</w:t>
      </w:r>
    </w:p>
    <w:p w:rsidR="00C60E7A" w:rsidRDefault="00C60E7A" w:rsidP="00C60E7A">
      <w:pPr>
        <w:pStyle w:val="ListParagraph"/>
        <w:numPr>
          <w:ilvl w:val="0"/>
          <w:numId w:val="1"/>
        </w:numPr>
        <w:rPr>
          <w:lang w:val="en-IN"/>
        </w:rPr>
      </w:pPr>
      <w:r w:rsidRPr="00E84803">
        <w:rPr>
          <w:b/>
          <w:bCs/>
          <w:lang w:val="en-IN"/>
        </w:rPr>
        <w:t>The practice:</w:t>
      </w:r>
      <w:r>
        <w:rPr>
          <w:lang w:val="en-IN"/>
        </w:rPr>
        <w:t xml:space="preserve"> Faculty members are encouraged to enrol for Ph. D. Experts are invited to orient the faculty in research methodology and in identifying research problems and developing research designs. Institutions provide facilities to faculty members undertaking research projects or doing Ph. D. Students are encouraged to select innovative research topics for their research projects. </w:t>
      </w:r>
    </w:p>
    <w:p w:rsidR="00C60E7A" w:rsidRDefault="00C60E7A" w:rsidP="00C60E7A">
      <w:pPr>
        <w:pStyle w:val="ListParagraph"/>
        <w:numPr>
          <w:ilvl w:val="0"/>
          <w:numId w:val="1"/>
        </w:numPr>
        <w:rPr>
          <w:lang w:val="en-IN"/>
        </w:rPr>
      </w:pPr>
      <w:r w:rsidRPr="00E84803">
        <w:rPr>
          <w:b/>
          <w:bCs/>
          <w:lang w:val="en-IN"/>
        </w:rPr>
        <w:t>Obstacles faced if any and strategies adopted to overcome them:</w:t>
      </w:r>
      <w:r>
        <w:rPr>
          <w:lang w:val="en-IN"/>
        </w:rPr>
        <w:t xml:space="preserve"> Nil</w:t>
      </w:r>
    </w:p>
    <w:p w:rsidR="00C60E7A" w:rsidRDefault="00C60E7A" w:rsidP="00C60E7A">
      <w:pPr>
        <w:pStyle w:val="ListParagraph"/>
        <w:numPr>
          <w:ilvl w:val="0"/>
          <w:numId w:val="1"/>
        </w:numPr>
        <w:rPr>
          <w:lang w:val="en-IN"/>
        </w:rPr>
      </w:pPr>
      <w:r w:rsidRPr="00E84803">
        <w:rPr>
          <w:b/>
          <w:bCs/>
          <w:lang w:val="en-IN"/>
        </w:rPr>
        <w:t>Impact of the practice:</w:t>
      </w:r>
      <w:r>
        <w:rPr>
          <w:lang w:val="en-IN"/>
        </w:rPr>
        <w:t xml:space="preserve"> The faculty members are motivated to participate in research seminars, conferences, workshops organized by the universities and other institutions. Faculty members prepare number of research articles on various social issues and publish them in various journals.</w:t>
      </w:r>
    </w:p>
    <w:p w:rsidR="00C60E7A" w:rsidRDefault="00C60E7A" w:rsidP="00C60E7A">
      <w:pPr>
        <w:pStyle w:val="ListParagraph"/>
        <w:numPr>
          <w:ilvl w:val="0"/>
          <w:numId w:val="1"/>
        </w:numPr>
        <w:rPr>
          <w:lang w:val="en-IN"/>
        </w:rPr>
      </w:pPr>
      <w:r w:rsidRPr="00E84803">
        <w:rPr>
          <w:b/>
          <w:bCs/>
          <w:lang w:val="en-IN"/>
        </w:rPr>
        <w:t>Resource</w:t>
      </w:r>
      <w:r>
        <w:rPr>
          <w:b/>
          <w:bCs/>
          <w:lang w:val="en-IN"/>
        </w:rPr>
        <w:t>s</w:t>
      </w:r>
      <w:r w:rsidRPr="00E84803">
        <w:rPr>
          <w:b/>
          <w:bCs/>
          <w:lang w:val="en-IN"/>
        </w:rPr>
        <w:t xml:space="preserve"> required:</w:t>
      </w:r>
      <w:r>
        <w:rPr>
          <w:lang w:val="en-IN"/>
        </w:rPr>
        <w:t xml:space="preserve"> Library, computer facilities and other learning resources with easy access for all its constituencies. </w:t>
      </w:r>
    </w:p>
    <w:p w:rsidR="00C60E7A" w:rsidRPr="00E84803" w:rsidRDefault="00C60E7A" w:rsidP="00C60E7A">
      <w:pPr>
        <w:rPr>
          <w:lang w:val="en-IN"/>
        </w:rPr>
      </w:pPr>
    </w:p>
    <w:p w:rsidR="00C60E7A" w:rsidRDefault="00C60E7A" w:rsidP="00C60E7A">
      <w:pPr>
        <w:rPr>
          <w:lang w:val="en-IN"/>
        </w:rPr>
      </w:pPr>
    </w:p>
    <w:p w:rsidR="00C60E7A" w:rsidRPr="00E84803" w:rsidRDefault="00C60E7A" w:rsidP="00C60E7A">
      <w:pPr>
        <w:tabs>
          <w:tab w:val="left" w:pos="1470"/>
        </w:tabs>
        <w:jc w:val="center"/>
        <w:rPr>
          <w:lang w:val="en-IN"/>
        </w:rPr>
      </w:pPr>
      <w:r>
        <w:rPr>
          <w:lang w:val="en-IN"/>
        </w:rPr>
        <w:t>============================</w:t>
      </w:r>
    </w:p>
    <w:p w:rsidR="00F32CF5" w:rsidRDefault="00F32CF5"/>
    <w:sectPr w:rsidR="00F32CF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A36AB"/>
    <w:multiLevelType w:val="hybridMultilevel"/>
    <w:tmpl w:val="12664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DE80940"/>
    <w:multiLevelType w:val="hybridMultilevel"/>
    <w:tmpl w:val="53F8BCD8"/>
    <w:lvl w:ilvl="0" w:tplc="1F568D6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60E7A"/>
    <w:rsid w:val="00C60E7A"/>
    <w:rsid w:val="00F32CF5"/>
  </w:rsids>
  <m:mathPr>
    <m:mathFont m:val="Cambria Math"/>
    <m:brkBin m:val="before"/>
    <m:brkBinSub m:val="--"/>
    <m:smallFrac m:val="off"/>
    <m:dispDef/>
    <m:lMargin m:val="0"/>
    <m:rMargin m:val="0"/>
    <m:defJc m:val="centerGroup"/>
    <m:wrapIndent m:val="1440"/>
    <m:intLim m:val="subSup"/>
    <m:naryLim m:val="undOvr"/>
  </m:mathPr>
  <w:themeFontLang w:val="en-GB"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E7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1406</Characters>
  <Application>Microsoft Office Word</Application>
  <DocSecurity>0</DocSecurity>
  <Lines>11</Lines>
  <Paragraphs>3</Paragraphs>
  <ScaleCrop>false</ScaleCrop>
  <Company/>
  <LinksUpToDate>false</LinksUpToDate>
  <CharactersWithSpaces>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2023-09-11T09:50:00Z</dcterms:created>
  <dcterms:modified xsi:type="dcterms:W3CDTF">2023-09-11T09:50:00Z</dcterms:modified>
</cp:coreProperties>
</file>