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77891" w:rsidRDefault="00477891" w:rsidP="00477891">
      <w:pPr>
        <w:spacing w:after="0"/>
        <w:jc w:val="center"/>
        <w:rPr>
          <w:rFonts w:ascii="Times New Roman" w:hAnsi="Times New Roman" w:cs="Times New Roman"/>
          <w:sz w:val="24"/>
          <w:szCs w:val="24"/>
          <w:lang w:val="en-IN"/>
        </w:rPr>
      </w:pPr>
      <w:r w:rsidRPr="00477891">
        <w:rPr>
          <w:rFonts w:ascii="Times New Roman" w:hAnsi="Times New Roman" w:cs="Times New Roman"/>
          <w:sz w:val="24"/>
          <w:szCs w:val="24"/>
          <w:lang w:val="en-IN"/>
        </w:rPr>
        <w:t>Tirpude College of Social Work (Autonomous)</w:t>
      </w:r>
    </w:p>
    <w:p w:rsidR="00477891" w:rsidRPr="00477891" w:rsidRDefault="00477891" w:rsidP="00477891">
      <w:pPr>
        <w:jc w:val="center"/>
        <w:rPr>
          <w:rFonts w:ascii="Times New Roman" w:hAnsi="Times New Roman" w:cs="Times New Roman"/>
          <w:sz w:val="24"/>
          <w:szCs w:val="24"/>
          <w:lang w:val="en-IN"/>
        </w:rPr>
      </w:pPr>
      <w:r w:rsidRPr="00477891">
        <w:rPr>
          <w:rFonts w:ascii="Times New Roman" w:hAnsi="Times New Roman" w:cs="Times New Roman"/>
          <w:sz w:val="24"/>
          <w:szCs w:val="24"/>
          <w:lang w:val="en-IN"/>
        </w:rPr>
        <w:t>Civil Lines, Nagpur</w:t>
      </w:r>
    </w:p>
    <w:p w:rsidR="00477891" w:rsidRPr="00477891" w:rsidRDefault="00477891">
      <w:pPr>
        <w:rPr>
          <w:rFonts w:ascii="Times New Roman" w:hAnsi="Times New Roman" w:cs="Times New Roman"/>
          <w:sz w:val="24"/>
          <w:szCs w:val="24"/>
          <w:lang w:val="en-IN"/>
        </w:rPr>
      </w:pPr>
    </w:p>
    <w:p w:rsidR="00477891" w:rsidRPr="00477891" w:rsidRDefault="00477891" w:rsidP="00477891">
      <w:pPr>
        <w:jc w:val="center"/>
        <w:rPr>
          <w:rFonts w:ascii="Times New Roman" w:hAnsi="Times New Roman" w:cs="Times New Roman"/>
          <w:sz w:val="24"/>
          <w:szCs w:val="24"/>
          <w:lang w:val="en-IN"/>
        </w:rPr>
      </w:pPr>
      <w:r w:rsidRPr="00477891">
        <w:rPr>
          <w:rFonts w:ascii="Times New Roman" w:hAnsi="Times New Roman" w:cs="Times New Roman"/>
          <w:b/>
          <w:bCs/>
          <w:color w:val="333333"/>
          <w:sz w:val="24"/>
          <w:szCs w:val="24"/>
          <w:shd w:val="clear" w:color="auto" w:fill="FFFFFF"/>
        </w:rPr>
        <w:t>Programme Outcomes and Course Outcomes</w:t>
      </w:r>
    </w:p>
    <w:p w:rsidR="00477891" w:rsidRPr="00477891" w:rsidRDefault="00477891" w:rsidP="00477891">
      <w:pPr>
        <w:pStyle w:val="NormalWeb"/>
        <w:jc w:val="both"/>
      </w:pPr>
      <w:r w:rsidRPr="00477891">
        <w:t xml:space="preserve">The institution has </w:t>
      </w:r>
      <w:proofErr w:type="spellStart"/>
      <w:r w:rsidRPr="00477891">
        <w:t>mechanismin</w:t>
      </w:r>
      <w:proofErr w:type="spellEnd"/>
      <w:r w:rsidRPr="00477891">
        <w:t xml:space="preserve"> place to analyze pitfalls in achievement of learning outcomes and suggest improvement measures. The staff members are made aware of these outcomes frequently at the time of committee meetings and at the planning phases of various programs and activities. The institution encourages </w:t>
      </w:r>
      <w:proofErr w:type="gramStart"/>
      <w:r w:rsidRPr="00477891">
        <w:t>all the</w:t>
      </w:r>
      <w:proofErr w:type="gramEnd"/>
      <w:r w:rsidRPr="00477891">
        <w:t xml:space="preserve"> faculty involved to state the learning outcomes of its programs.</w:t>
      </w:r>
    </w:p>
    <w:p w:rsidR="00477891" w:rsidRPr="00477891" w:rsidRDefault="00477891" w:rsidP="00477891">
      <w:pPr>
        <w:pStyle w:val="NormalWeb"/>
        <w:jc w:val="both"/>
      </w:pPr>
      <w:r w:rsidRPr="00477891">
        <w:t>The college formulates learning outcomes for each course for every academic year and these are communicated to the students at the beginning of the academic year at the time of first orientation. Mid-term evaluations and self evaluation by the students regarding social work practicum are the innovations of the college. Block placement and summer placement are mandatory for post graduate students</w:t>
      </w:r>
    </w:p>
    <w:p w:rsidR="00477891" w:rsidRPr="00477891" w:rsidRDefault="00477891" w:rsidP="00477891">
      <w:pPr>
        <w:pStyle w:val="NormalWeb"/>
        <w:jc w:val="both"/>
      </w:pPr>
      <w:r w:rsidRPr="00477891">
        <w:t xml:space="preserve">All the field action projects of the college namely Child Guidance and Students </w:t>
      </w:r>
      <w:proofErr w:type="spellStart"/>
      <w:r w:rsidRPr="00477891">
        <w:t>Counseling</w:t>
      </w:r>
      <w:proofErr w:type="spellEnd"/>
      <w:r w:rsidRPr="00477891">
        <w:t xml:space="preserve"> Centre, PEACE Project, Women Development Centre, </w:t>
      </w:r>
      <w:proofErr w:type="spellStart"/>
      <w:r w:rsidRPr="00477891">
        <w:t>AQWA</w:t>
      </w:r>
      <w:proofErr w:type="spellEnd"/>
      <w:r w:rsidRPr="00477891">
        <w:t>, Disaster Cell and National Service Scheme also state their expected learning outcomes at the time of orientation phase.</w:t>
      </w:r>
    </w:p>
    <w:p w:rsidR="0008345A" w:rsidRPr="00477891" w:rsidRDefault="00477891" w:rsidP="00477891">
      <w:pPr>
        <w:pStyle w:val="NormalWeb"/>
        <w:jc w:val="both"/>
      </w:pPr>
      <w:r w:rsidRPr="00477891">
        <w:t>Feedback from stakeholders is obtained. Both formal and informal interactions with the alumni, parents and agency supervisors enable teachers and students to equip with the current trends and needs of the field.</w:t>
      </w:r>
    </w:p>
    <w:p w:rsidR="00477891" w:rsidRPr="00477891" w:rsidRDefault="00477891">
      <w:pPr>
        <w:rPr>
          <w:rFonts w:ascii="Times New Roman" w:hAnsi="Times New Roman" w:cs="Times New Roman"/>
          <w:sz w:val="24"/>
          <w:szCs w:val="24"/>
          <w:lang w:val="en-IN"/>
        </w:rPr>
      </w:pPr>
    </w:p>
    <w:sectPr w:rsidR="00477891" w:rsidRPr="004778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7891"/>
    <w:rsid w:val="0008345A"/>
    <w:rsid w:val="00477891"/>
  </w:rsids>
  <m:mathPr>
    <m:mathFont m:val="Cambria Math"/>
    <m:brkBin m:val="before"/>
    <m:brkBinSub m:val="--"/>
    <m:smallFrac m:val="off"/>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8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66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2023-10-21T09:08:00Z</dcterms:created>
  <dcterms:modified xsi:type="dcterms:W3CDTF">2023-10-21T09:10:00Z</dcterms:modified>
</cp:coreProperties>
</file>